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1266"/>
        <w:tblW w:w="15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6"/>
        <w:gridCol w:w="7876"/>
      </w:tblGrid>
      <w:tr w:rsidR="00A21DD4" w:rsidRPr="00A21DD4" w14:paraId="3A9EE6F4" w14:textId="77777777" w:rsidTr="00267161">
        <w:trPr>
          <w:trHeight w:val="11365"/>
        </w:trPr>
        <w:tc>
          <w:tcPr>
            <w:tcW w:w="7876" w:type="dxa"/>
          </w:tcPr>
          <w:p w14:paraId="26D50A6D" w14:textId="4049BA4B" w:rsidR="00A21DD4" w:rsidRPr="00475428" w:rsidRDefault="00A21DD4" w:rsidP="00A21DD4">
            <w:pPr>
              <w:jc w:val="cente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lang w:val="vi-VN"/>
              </w:rPr>
              <w:t xml:space="preserve">NHÓM HỘ </w:t>
            </w:r>
            <w:r w:rsidRPr="00A21DD4">
              <w:rPr>
                <w:rFonts w:ascii="Times New Roman" w:hAnsi="Times New Roman" w:cs="Times New Roman"/>
                <w:b/>
                <w:bCs/>
                <w:color w:val="EE0000"/>
                <w:sz w:val="20"/>
                <w:szCs w:val="20"/>
                <w:u w:val="single"/>
              </w:rPr>
              <w:t>FSC</w:t>
            </w:r>
            <w:r w:rsidRPr="00A21DD4">
              <w:rPr>
                <w:rFonts w:ascii="Times New Roman" w:hAnsi="Times New Roman" w:cs="Times New Roman"/>
                <w:b/>
                <w:bCs/>
                <w:color w:val="EE0000"/>
                <w:sz w:val="20"/>
                <w:szCs w:val="20"/>
                <w:vertAlign w:val="superscript"/>
              </w:rPr>
              <w:t>®</w:t>
            </w:r>
            <w:r w:rsidR="00475428">
              <w:rPr>
                <w:rFonts w:ascii="Times New Roman" w:hAnsi="Times New Roman" w:cs="Times New Roman"/>
                <w:b/>
                <w:bCs/>
                <w:color w:val="EE0000"/>
                <w:sz w:val="20"/>
                <w:szCs w:val="20"/>
                <w:vertAlign w:val="superscript"/>
              </w:rPr>
              <w:t xml:space="preserve"> </w:t>
            </w:r>
            <w:r w:rsidR="00475428">
              <w:rPr>
                <w:rFonts w:ascii="Times New Roman" w:hAnsi="Times New Roman" w:cs="Times New Roman"/>
                <w:b/>
                <w:bCs/>
                <w:color w:val="EE0000"/>
                <w:sz w:val="20"/>
                <w:szCs w:val="20"/>
              </w:rPr>
              <w:t>THÁI HƯNG -PHÚ LƯƠNG</w:t>
            </w:r>
          </w:p>
          <w:p w14:paraId="00A9DD4B" w14:textId="77777777" w:rsidR="00A21DD4" w:rsidRPr="00A21DD4" w:rsidRDefault="00A21DD4" w:rsidP="00A21DD4">
            <w:pPr>
              <w:jc w:val="cente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10 NGUYÊN TẮC FSC</w:t>
            </w:r>
            <w:r w:rsidRPr="00A21DD4">
              <w:rPr>
                <w:rFonts w:ascii="Times New Roman" w:hAnsi="Times New Roman" w:cs="Times New Roman"/>
                <w:b/>
                <w:bCs/>
                <w:color w:val="EE0000"/>
                <w:sz w:val="20"/>
                <w:szCs w:val="20"/>
                <w:vertAlign w:val="superscript"/>
              </w:rPr>
              <w:t>®</w:t>
            </w:r>
          </w:p>
          <w:p w14:paraId="0F9B3168" w14:textId="60F93CDE" w:rsidR="00A21DD4" w:rsidRPr="00A21DD4" w:rsidRDefault="00A21DD4" w:rsidP="00A21DD4">
            <w:pPr>
              <w:jc w:val="center"/>
              <w:rPr>
                <w:rFonts w:ascii="Times New Roman" w:hAnsi="Times New Roman" w:cs="Times New Roman"/>
                <w:color w:val="EE0000"/>
                <w:sz w:val="20"/>
                <w:szCs w:val="20"/>
              </w:rPr>
            </w:pPr>
          </w:p>
          <w:p w14:paraId="4FC32E3C"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1</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TUÂN THỦ PHÁP LUẬT</w:t>
            </w:r>
          </w:p>
          <w:p w14:paraId="0DD195C5"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Chủ rừng* phải* tuân thủ với các luật* và quy định hiện hành, các hiệp ước, công ước và hiệp định quốc tế mà Việt Nam tham gia*. (P1 P&amp;C V4)</w:t>
            </w:r>
          </w:p>
          <w:p w14:paraId="3C6B59D1" w14:textId="77777777" w:rsidR="00A21DD4" w:rsidRPr="00A21DD4" w:rsidRDefault="00A21DD4" w:rsidP="00A21DD4">
            <w:pPr>
              <w:rPr>
                <w:rFonts w:ascii="Times New Roman" w:hAnsi="Times New Roman" w:cs="Times New Roman"/>
                <w:color w:val="EE0000"/>
                <w:sz w:val="18"/>
                <w:szCs w:val="18"/>
              </w:rPr>
            </w:pPr>
            <w:r w:rsidRPr="00A21DD4">
              <w:rPr>
                <w:rFonts w:ascii="Times New Roman" w:hAnsi="Times New Roman" w:cs="Times New Roman"/>
                <w:b/>
                <w:bCs/>
                <w:color w:val="EE0000"/>
                <w:sz w:val="18"/>
                <w:szCs w:val="18"/>
                <w:u w:val="single"/>
              </w:rPr>
              <w:t>NGUYÊN TẮC 2</w:t>
            </w:r>
            <w:r w:rsidRPr="00A21DD4">
              <w:rPr>
                <w:rFonts w:ascii="Times New Roman" w:hAnsi="Times New Roman" w:cs="Times New Roman"/>
                <w:b/>
                <w:bCs/>
                <w:color w:val="EE0000"/>
                <w:sz w:val="18"/>
                <w:szCs w:val="18"/>
              </w:rPr>
              <w:t xml:space="preserve">: </w:t>
            </w:r>
            <w:r w:rsidRPr="00A21DD4">
              <w:rPr>
                <w:rFonts w:ascii="Times New Roman" w:hAnsi="Times New Roman" w:cs="Times New Roman"/>
                <w:b/>
                <w:bCs/>
                <w:color w:val="EE0000"/>
                <w:sz w:val="18"/>
                <w:szCs w:val="18"/>
                <w:lang w:val="vi-VN"/>
              </w:rPr>
              <w:t xml:space="preserve">CÁC QUYỀN CỦA NGƯỜI </w:t>
            </w:r>
            <w:proofErr w:type="gramStart"/>
            <w:r w:rsidRPr="00A21DD4">
              <w:rPr>
                <w:rFonts w:ascii="Times New Roman" w:hAnsi="Times New Roman" w:cs="Times New Roman"/>
                <w:b/>
                <w:bCs/>
                <w:color w:val="EE0000"/>
                <w:sz w:val="18"/>
                <w:szCs w:val="18"/>
                <w:lang w:val="vi-VN"/>
              </w:rPr>
              <w:t>LAO  ĐỘNG</w:t>
            </w:r>
            <w:proofErr w:type="gramEnd"/>
            <w:r w:rsidRPr="00A21DD4">
              <w:rPr>
                <w:rFonts w:ascii="Times New Roman" w:hAnsi="Times New Roman" w:cs="Times New Roman"/>
                <w:b/>
                <w:bCs/>
                <w:color w:val="EE0000"/>
                <w:sz w:val="18"/>
                <w:szCs w:val="18"/>
                <w:lang w:val="vi-VN"/>
              </w:rPr>
              <w:t xml:space="preserve"> VÀ ĐIỀU KIỆN LÀM VIỆC </w:t>
            </w:r>
          </w:p>
          <w:p w14:paraId="7D618A0D"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 xml:space="preserve">Chủ rừng* phải duy trì và/ hoặc cải thiện phúc lợi kinh tế-xã hội của người lao động </w:t>
            </w:r>
          </w:p>
          <w:p w14:paraId="21FA20D7"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3</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CÁC QUYỀN CỦA NGƯỜI BẢN ĐỊA</w:t>
            </w:r>
          </w:p>
          <w:p w14:paraId="13CAA55C"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Chủ rừng* phải xác định và duy trì* các quyền hợp pháp* và quyền truyền thống* của người dân tộc đối với các quyền hưởng dụng, sử dụng và quản lý đất đai, vùng lãnh thổ và các tài nguyên bị ảnh hưởng bởi các hoạt động quản lý. (P3 P&amp;C V4).</w:t>
            </w:r>
          </w:p>
          <w:p w14:paraId="60367850"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Ở Việt Nam, thuật ngữ “Người dân tộc” được dùng để chỉ “Người bản địa”. Chính phủ Việt Nam không sử dụng thuật ngữ “người bản địa” cho bất kỳ nhóm dân tộc nào, nhưng nhìn chung người dân tộc sống ở vùng núi được coi là Người bản địa Việt Nam.</w:t>
            </w:r>
          </w:p>
          <w:p w14:paraId="24B27041"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4</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QUAN HỆ CỘNG ĐỒNG</w:t>
            </w:r>
          </w:p>
          <w:p w14:paraId="6C892342"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 xml:space="preserve">Chủ rừng* phải đóng góp vào việc duy trì hoặc nâng cao phúc lợi kinh tế và xã hội của cộng đồng địa phương*. </w:t>
            </w:r>
          </w:p>
          <w:p w14:paraId="641A9D46"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5</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CÁC LỢI ÍCH TỪ RỪNG</w:t>
            </w:r>
          </w:p>
          <w:p w14:paraId="6C1081D6"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Chủ rừng* phải quản lý hiệu quả các sản phẩm và dịch vụ thuộc Đơn vị Quản lý* nhằm duy trì hoặc nâng cao tính ổn định kinh tế* dài hạn và các lợi ích xã hội và môi trường. (P5 P&amp;CV4)</w:t>
            </w:r>
            <w:r w:rsidRPr="00A21DD4">
              <w:rPr>
                <w:rFonts w:ascii="Times New Roman" w:hAnsi="Times New Roman" w:cs="Times New Roman"/>
                <w:i/>
                <w:iCs/>
                <w:sz w:val="20"/>
                <w:szCs w:val="20"/>
              </w:rPr>
              <w:t>.</w:t>
            </w:r>
          </w:p>
          <w:p w14:paraId="5051CECD"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6</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 xml:space="preserve">CÁC GIÁ TRỊ VÀ TÁC ĐỘNG MÔI TRƯỜNG </w:t>
            </w:r>
          </w:p>
          <w:p w14:paraId="6D776337"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 xml:space="preserve">Chủ rừng* phải duy trì, bảo tồn và/ hoặc khôi phục các dịch vụ hệ sinh thái* và các giá trị môi trường* của Đơn vị Quản lý* và phải tránh, sửa chữa hoặc giảm thiểu những tác động tiêu cực đến môi trường. </w:t>
            </w:r>
          </w:p>
          <w:p w14:paraId="18261F88"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i/>
                <w:iCs/>
                <w:color w:val="EE0000"/>
                <w:sz w:val="20"/>
                <w:szCs w:val="20"/>
                <w:u w:val="single"/>
              </w:rPr>
              <w:t>NGUYÊN TẮC 7</w:t>
            </w:r>
            <w:r w:rsidRPr="00A21DD4">
              <w:rPr>
                <w:rFonts w:ascii="Times New Roman" w:hAnsi="Times New Roman" w:cs="Times New Roman"/>
                <w:b/>
                <w:bCs/>
                <w:i/>
                <w:iCs/>
                <w:color w:val="EE0000"/>
                <w:sz w:val="20"/>
                <w:szCs w:val="20"/>
              </w:rPr>
              <w:t xml:space="preserve">: </w:t>
            </w:r>
            <w:r w:rsidRPr="00A21DD4">
              <w:rPr>
                <w:rFonts w:ascii="Times New Roman" w:hAnsi="Times New Roman" w:cs="Times New Roman"/>
                <w:b/>
                <w:bCs/>
                <w:color w:val="EE0000"/>
                <w:sz w:val="20"/>
                <w:szCs w:val="20"/>
                <w:lang w:val="vi-VN"/>
              </w:rPr>
              <w:t xml:space="preserve">LẬP KẾ HOẠCH QUẢN LÝ </w:t>
            </w:r>
          </w:p>
          <w:p w14:paraId="09946346"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 xml:space="preserve">Chủ rừng* phải có một Kế hoạch Quản lý* nhất quán với các chính sách và mục tiêu quản lý* và tương xứng với quy mô, cường độ và rủi ro* của các hoạt động quản lý. Kế hoạch Quản lý* phải được thực hiện và được cập nhật dựa trên các thông tin giám sát nhằm thúc đẩy quản lý thích ứng*. Các hồ sơ lập kế hoạch và quy trình thủ tục liên quan phải* đầy đủ để hướng dẫn cho nhân viên, thông tin cho các bên liên quan bị ảnh hưởng* và các bên liên quan có quan tâm* và để biện minh cho những quyết định quản lý. </w:t>
            </w:r>
          </w:p>
          <w:p w14:paraId="1CB1371E"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8</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 xml:space="preserve">GIÁM SÁT VÀ ĐÁNH GIÁ </w:t>
            </w:r>
          </w:p>
          <w:p w14:paraId="559C46B3"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Chủ rừng* phải chứng tỏ rằng, tiến trình đạt được các mục tiêu* quản lý, các tác động của các hoạt động quản lý và điều kiện của Đơn vị Quản lý* được giám sát và đánh giá tương xứng với quy mô, cường độ và rủi ro của các hoạt động quản lý để thực hiện việc quản lý thích ứn</w:t>
            </w:r>
            <w:r w:rsidRPr="00A21DD4">
              <w:rPr>
                <w:rFonts w:ascii="Times New Roman" w:hAnsi="Times New Roman" w:cs="Times New Roman"/>
                <w:sz w:val="20"/>
                <w:szCs w:val="20"/>
              </w:rPr>
              <w:t>g</w:t>
            </w:r>
            <w:r w:rsidRPr="00A21DD4">
              <w:rPr>
                <w:rFonts w:ascii="Times New Roman" w:hAnsi="Times New Roman" w:cs="Times New Roman"/>
                <w:i/>
                <w:iCs/>
                <w:sz w:val="20"/>
                <w:szCs w:val="20"/>
              </w:rPr>
              <w:t>.</w:t>
            </w:r>
          </w:p>
          <w:p w14:paraId="675121D5"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9</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 xml:space="preserve">CÁC GIÁ TRỊ BẢO TỒN CAO </w:t>
            </w:r>
          </w:p>
          <w:p w14:paraId="2E8BDC4B"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Chủ rừng* phải duy trì và/hoặc cải thiện Các giá trị bảo tồn cao* trong Đơn vị Quản lý* thông qua việc áp dụng cách tiếp cận phòng ngừa</w:t>
            </w:r>
          </w:p>
          <w:p w14:paraId="468F0303" w14:textId="77777777" w:rsidR="00A21DD4" w:rsidRPr="00A21DD4" w:rsidRDefault="00A21DD4" w:rsidP="00A21DD4">
            <w:pPr>
              <w:rPr>
                <w:rFonts w:ascii="Times New Roman" w:hAnsi="Times New Roman" w:cs="Times New Roman"/>
                <w:color w:val="EE0000"/>
                <w:sz w:val="20"/>
                <w:szCs w:val="20"/>
              </w:rPr>
            </w:pPr>
            <w:r w:rsidRPr="00A21DD4">
              <w:rPr>
                <w:rFonts w:ascii="Times New Roman" w:hAnsi="Times New Roman" w:cs="Times New Roman"/>
                <w:b/>
                <w:bCs/>
                <w:color w:val="EE0000"/>
                <w:sz w:val="20"/>
                <w:szCs w:val="20"/>
                <w:u w:val="single"/>
              </w:rPr>
              <w:t>NGUYÊN TẮC 10</w:t>
            </w:r>
            <w:r w:rsidRPr="00A21DD4">
              <w:rPr>
                <w:rFonts w:ascii="Times New Roman" w:hAnsi="Times New Roman" w:cs="Times New Roman"/>
                <w:b/>
                <w:bCs/>
                <w:color w:val="EE0000"/>
                <w:sz w:val="20"/>
                <w:szCs w:val="20"/>
              </w:rPr>
              <w:t xml:space="preserve">:  </w:t>
            </w:r>
            <w:r w:rsidRPr="00A21DD4">
              <w:rPr>
                <w:rFonts w:ascii="Times New Roman" w:hAnsi="Times New Roman" w:cs="Times New Roman"/>
                <w:b/>
                <w:bCs/>
                <w:color w:val="EE0000"/>
                <w:sz w:val="20"/>
                <w:szCs w:val="20"/>
                <w:lang w:val="vi-VN"/>
              </w:rPr>
              <w:t xml:space="preserve">THỰC HIỆN CÁC HOẠT ĐỘNG QUẢN LÝ </w:t>
            </w:r>
          </w:p>
          <w:p w14:paraId="777354CA" w14:textId="77777777" w:rsidR="00A21DD4" w:rsidRPr="00A21DD4" w:rsidRDefault="00A21DD4" w:rsidP="00A21DD4">
            <w:pPr>
              <w:rPr>
                <w:rFonts w:ascii="Times New Roman" w:hAnsi="Times New Roman" w:cs="Times New Roman"/>
                <w:sz w:val="20"/>
                <w:szCs w:val="20"/>
              </w:rPr>
            </w:pPr>
            <w:r w:rsidRPr="00A21DD4">
              <w:rPr>
                <w:rFonts w:ascii="Times New Roman" w:hAnsi="Times New Roman" w:cs="Times New Roman"/>
                <w:sz w:val="20"/>
                <w:szCs w:val="20"/>
                <w:lang w:val="vi-VN"/>
              </w:rPr>
              <w:t xml:space="preserve">Các hoạt động quản lý được tiến hành bởi/ hoặc cho Chủ rừng* ở Đơn vị Quản lý* phải được lựa chọn và thực hiện phù hợp với các chính sách và các mục tiêu* về kinh tế, môi trường và xã hội của Chủ rừng* và đòng thời tuân thủ các Nguyên tắc và Tiêu chí của tiêu chuẩn này. </w:t>
            </w:r>
          </w:p>
          <w:p w14:paraId="738D64A3" w14:textId="77777777" w:rsidR="00A21DD4" w:rsidRPr="00A21DD4" w:rsidRDefault="00A21DD4" w:rsidP="00A21DD4">
            <w:pPr>
              <w:rPr>
                <w:rFonts w:ascii="Times New Roman" w:hAnsi="Times New Roman" w:cs="Times New Roman"/>
                <w:sz w:val="20"/>
                <w:szCs w:val="20"/>
              </w:rPr>
            </w:pPr>
          </w:p>
        </w:tc>
        <w:tc>
          <w:tcPr>
            <w:tcW w:w="7876" w:type="dxa"/>
          </w:tcPr>
          <w:p w14:paraId="4C167B42" w14:textId="77777777" w:rsidR="00A21DD4" w:rsidRPr="00A21DD4" w:rsidRDefault="00A21DD4" w:rsidP="00A21DD4">
            <w:pPr>
              <w:jc w:val="center"/>
              <w:rPr>
                <w:rFonts w:ascii="Times New Roman" w:hAnsi="Times New Roman" w:cs="Times New Roman"/>
                <w:sz w:val="18"/>
                <w:szCs w:val="18"/>
              </w:rPr>
            </w:pPr>
            <w:r w:rsidRPr="00A21DD4">
              <w:rPr>
                <w:rFonts w:ascii="Times New Roman" w:hAnsi="Times New Roman" w:cs="Times New Roman"/>
                <w:b/>
                <w:bCs/>
                <w:sz w:val="18"/>
                <w:szCs w:val="18"/>
              </w:rPr>
              <w:t>CỘNG HÒA XÃ HỘI CHỦ NGHĨA VIỆTNAM</w:t>
            </w:r>
          </w:p>
          <w:p w14:paraId="158362C7" w14:textId="77777777" w:rsidR="00A21DD4" w:rsidRPr="00A21DD4" w:rsidRDefault="00A21DD4" w:rsidP="00A21DD4">
            <w:pPr>
              <w:jc w:val="center"/>
              <w:rPr>
                <w:rFonts w:ascii="Times New Roman" w:hAnsi="Times New Roman" w:cs="Times New Roman"/>
                <w:sz w:val="18"/>
                <w:szCs w:val="18"/>
              </w:rPr>
            </w:pPr>
            <w:r w:rsidRPr="00A21DD4">
              <w:rPr>
                <w:rFonts w:ascii="Times New Roman" w:hAnsi="Times New Roman" w:cs="Times New Roman"/>
                <w:b/>
                <w:bCs/>
                <w:sz w:val="18"/>
                <w:szCs w:val="18"/>
                <w:u w:val="single"/>
              </w:rPr>
              <w:t>Độc lập - Tự do - Hạnh phúc</w:t>
            </w:r>
          </w:p>
          <w:p w14:paraId="6C7130ED" w14:textId="542D17DC" w:rsidR="00A21DD4" w:rsidRPr="00A21DD4" w:rsidRDefault="00A21DD4" w:rsidP="00A21DD4">
            <w:pPr>
              <w:jc w:val="center"/>
              <w:rPr>
                <w:rFonts w:ascii="Times New Roman" w:hAnsi="Times New Roman" w:cs="Times New Roman"/>
                <w:sz w:val="18"/>
                <w:szCs w:val="18"/>
              </w:rPr>
            </w:pPr>
            <w:r w:rsidRPr="00A21DD4">
              <w:rPr>
                <w:rFonts w:ascii="Times New Roman" w:hAnsi="Times New Roman" w:cs="Times New Roman"/>
                <w:b/>
                <w:bCs/>
                <w:sz w:val="18"/>
                <w:szCs w:val="18"/>
              </w:rPr>
              <w:t>CAM KẾT QUẢN LÝ RỪNG BỀN VỮNG</w:t>
            </w:r>
          </w:p>
          <w:p w14:paraId="4D6EDC9F" w14:textId="77777777" w:rsidR="00A21DD4" w:rsidRPr="00A21DD4" w:rsidRDefault="00A21DD4" w:rsidP="00A21DD4">
            <w:pPr>
              <w:jc w:val="center"/>
              <w:rPr>
                <w:rFonts w:ascii="Times New Roman" w:hAnsi="Times New Roman" w:cs="Times New Roman"/>
                <w:sz w:val="18"/>
                <w:szCs w:val="18"/>
              </w:rPr>
            </w:pPr>
            <w:r w:rsidRPr="00A21DD4">
              <w:rPr>
                <w:rFonts w:ascii="Times New Roman" w:hAnsi="Times New Roman" w:cs="Times New Roman"/>
                <w:b/>
                <w:bCs/>
                <w:sz w:val="18"/>
                <w:szCs w:val="18"/>
              </w:rPr>
              <w:t>PHÙ HỢP VỚI YÊU CẦU CỦA TIÊU CHUẨN FSC</w:t>
            </w:r>
            <w:r w:rsidRPr="00A21DD4">
              <w:rPr>
                <w:rFonts w:ascii="Times New Roman" w:hAnsi="Times New Roman" w:cs="Times New Roman"/>
                <w:b/>
                <w:bCs/>
                <w:sz w:val="18"/>
                <w:szCs w:val="18"/>
                <w:vertAlign w:val="superscript"/>
              </w:rPr>
              <w:t>®</w:t>
            </w:r>
          </w:p>
          <w:p w14:paraId="3112A896"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u w:val="single"/>
              </w:rPr>
              <w:t>Mục đích:</w:t>
            </w:r>
            <w:r w:rsidRPr="00A21DD4">
              <w:rPr>
                <w:rFonts w:ascii="Times New Roman" w:hAnsi="Times New Roman" w:cs="Times New Roman"/>
                <w:sz w:val="18"/>
                <w:szCs w:val="18"/>
              </w:rPr>
              <w:t xml:space="preserve"> Quản lý rừng bền vững để đạt được chứng chỉ rừng FSC/FM và cung cấp gỗ nguyên liệu có chứng chỉ ra thị trường; góp phần vào việc bảo vệ môi trường, phát triển kinh tế, xã hội của cộng đồng trên địa bàn thông qua các hoạt động trồng rừng.</w:t>
            </w:r>
          </w:p>
          <w:p w14:paraId="33DA60C1"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u w:val="single"/>
              </w:rPr>
              <w:t>Cam kết:</w:t>
            </w:r>
            <w:r w:rsidRPr="00A21DD4">
              <w:rPr>
                <w:rFonts w:ascii="Times New Roman" w:hAnsi="Times New Roman" w:cs="Times New Roman"/>
                <w:sz w:val="18"/>
                <w:szCs w:val="18"/>
              </w:rPr>
              <w:t xml:space="preserve"> Nhóm hộ chứng chỉ rừng cam kết tuân thủ các nguyên tắc và tiêu chí của quản lý rừng bền vững trong hoạt động quản lý, kinh doanh rừng bao gồm các nội dung sau:</w:t>
            </w:r>
          </w:p>
          <w:p w14:paraId="5BBE92EB"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1. Cập nhật và lưu trữ có hệ thống các văn bản công ước quốc tế, luật và các văn bản khác có liên quan. Tôn trọng và thực hiện nghiêm túc các luật lệ, quy định của Việt Nam và các hiệp định, hiệp ước quốc tế mà Việt Nam đã tham gia ký kết.</w:t>
            </w:r>
          </w:p>
          <w:p w14:paraId="39173429" w14:textId="0CC04495"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2. Hoàn thành nghĩa vụ nộp thuế và các khoản lệ phí khác theo quy định.</w:t>
            </w:r>
          </w:p>
          <w:p w14:paraId="4A38ED39"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3. Xác định rõ ràng bằng hồ sơ pháp lý về quyền sử dụng đất, quyền sử dụng tài nguyên rừng. Các khu rừng tham gia FSC</w:t>
            </w:r>
            <w:r w:rsidRPr="00A21DD4">
              <w:rPr>
                <w:rFonts w:ascii="Times New Roman" w:hAnsi="Times New Roman" w:cs="Times New Roman"/>
                <w:sz w:val="18"/>
                <w:szCs w:val="18"/>
                <w:vertAlign w:val="superscript"/>
              </w:rPr>
              <w:t>®</w:t>
            </w:r>
            <w:r w:rsidRPr="00A21DD4">
              <w:rPr>
                <w:rFonts w:ascii="Times New Roman" w:hAnsi="Times New Roman" w:cs="Times New Roman"/>
                <w:sz w:val="18"/>
                <w:szCs w:val="18"/>
              </w:rPr>
              <w:t xml:space="preserve"> phải rõ ràng nguồn gốc, hợp pháp không tranh chấp.</w:t>
            </w:r>
          </w:p>
          <w:p w14:paraId="04F185DE"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4. Tôn trọng quyền sử dụng đất của người dân với cam kết kinh doanh lâu dài và bền vững, tôn trọng vùng đất mà chính phủ đã giao cho người dân tộc thiểu số, vùng đất quan trọng liên quan tôn giáo, lịch sử, văn hóa…</w:t>
            </w:r>
          </w:p>
          <w:p w14:paraId="40A9472D" w14:textId="7777777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5. Công bố cho các bên liên quan về kế hoạch quản lý rừng dài hạn, cam kết thực hiện các nguyên tắc và tiêu chí FSC</w:t>
            </w:r>
            <w:r w:rsidRPr="00A21DD4">
              <w:rPr>
                <w:rFonts w:ascii="Times New Roman" w:hAnsi="Times New Roman" w:cs="Times New Roman"/>
                <w:sz w:val="18"/>
                <w:szCs w:val="18"/>
                <w:vertAlign w:val="superscript"/>
              </w:rPr>
              <w:t>®</w:t>
            </w:r>
            <w:r w:rsidRPr="00A21DD4">
              <w:rPr>
                <w:rFonts w:ascii="Times New Roman" w:hAnsi="Times New Roman" w:cs="Times New Roman"/>
                <w:sz w:val="18"/>
                <w:szCs w:val="18"/>
              </w:rPr>
              <w:t>. Phổ biến cho các bên liên quan về tóm tắt kết quả giám sát các hoạt động lâm nghiệp và bằng thăm dò ý kiến các bên liên quan. Luôn tôn trọng các ý kiến khách quan để xem xét điều chỉnh nhằm hoàn thiện hệ thống quản lý rừng của nhóm.</w:t>
            </w:r>
          </w:p>
          <w:p w14:paraId="6958551A" w14:textId="5634E80C"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6. Bình đẳng với cộng đồng trong việc tuyển dụng lao động, đào tạo, tạo cơ hội việc làm cho người dân địa phương tham gia hoạt động lâm nghiệp.</w:t>
            </w:r>
            <w:r w:rsidR="00B23DB5">
              <w:rPr>
                <w:rFonts w:ascii="Times New Roman" w:hAnsi="Times New Roman" w:cs="Times New Roman"/>
                <w:sz w:val="18"/>
                <w:szCs w:val="18"/>
              </w:rPr>
              <w:t xml:space="preserve"> Bình đẳng giữa lao động thời vụ và lao động chính thức.</w:t>
            </w:r>
            <w:r w:rsidRPr="00555994">
              <w:rPr>
                <w:rFonts w:ascii="Times New Roman" w:hAnsi="Times New Roman" w:cs="Times New Roman"/>
                <w:sz w:val="18"/>
                <w:szCs w:val="18"/>
              </w:rPr>
              <w:t xml:space="preserve"> Bình đẳng giới trong việc tuyển dụng và đào tạo, trong trả lương và các cơ hội khác.</w:t>
            </w:r>
          </w:p>
          <w:p w14:paraId="1174D5D8" w14:textId="16CEDD74" w:rsidR="00A21DD4" w:rsidRPr="00A21DD4" w:rsidRDefault="00A21DD4" w:rsidP="00475428">
            <w:pPr>
              <w:jc w:val="both"/>
              <w:rPr>
                <w:rFonts w:ascii="Times New Roman" w:hAnsi="Times New Roman" w:cs="Times New Roman"/>
                <w:sz w:val="18"/>
                <w:szCs w:val="18"/>
              </w:rPr>
            </w:pPr>
            <w:r w:rsidRPr="00A21DD4">
              <w:rPr>
                <w:rFonts w:ascii="Times New Roman" w:hAnsi="Times New Roman" w:cs="Times New Roman"/>
                <w:sz w:val="18"/>
                <w:szCs w:val="18"/>
              </w:rPr>
              <w:t>7. Có trách nhiệm với sức khỏe và an toàn lao động</w:t>
            </w:r>
            <w:r w:rsidR="00F65B29" w:rsidRPr="00555994">
              <w:rPr>
                <w:rFonts w:ascii="Times New Roman" w:hAnsi="Times New Roman" w:cs="Times New Roman"/>
                <w:sz w:val="18"/>
                <w:szCs w:val="18"/>
              </w:rPr>
              <w:t>, không sử dụng lao động trẻ em, lao động cưỡng bức</w:t>
            </w:r>
            <w:r w:rsidRPr="00A21DD4">
              <w:rPr>
                <w:rFonts w:ascii="Times New Roman" w:hAnsi="Times New Roman" w:cs="Times New Roman"/>
                <w:sz w:val="18"/>
                <w:szCs w:val="18"/>
              </w:rPr>
              <w:t>. Chỉ có những nhà th</w:t>
            </w:r>
            <w:r w:rsidRPr="00555994">
              <w:rPr>
                <w:rFonts w:ascii="Times New Roman" w:hAnsi="Times New Roman" w:cs="Times New Roman"/>
                <w:sz w:val="18"/>
                <w:szCs w:val="18"/>
              </w:rPr>
              <w:t>ầu</w:t>
            </w:r>
            <w:r w:rsidRPr="00A21DD4">
              <w:rPr>
                <w:rFonts w:ascii="Times New Roman" w:hAnsi="Times New Roman" w:cs="Times New Roman"/>
                <w:sz w:val="18"/>
                <w:szCs w:val="18"/>
              </w:rPr>
              <w:t xml:space="preserve"> tuân thủ về các quy định vệ sinh </w:t>
            </w:r>
            <w:proofErr w:type="gramStart"/>
            <w:r w:rsidRPr="00A21DD4">
              <w:rPr>
                <w:rFonts w:ascii="Times New Roman" w:hAnsi="Times New Roman" w:cs="Times New Roman"/>
                <w:sz w:val="18"/>
                <w:szCs w:val="18"/>
              </w:rPr>
              <w:t>an</w:t>
            </w:r>
            <w:proofErr w:type="gramEnd"/>
            <w:r w:rsidRPr="00A21DD4">
              <w:rPr>
                <w:rFonts w:ascii="Times New Roman" w:hAnsi="Times New Roman" w:cs="Times New Roman"/>
                <w:sz w:val="18"/>
                <w:szCs w:val="18"/>
              </w:rPr>
              <w:t xml:space="preserve"> toàn lao động mới được tham gia các hoạt động lâm nghiệp của nhóm.</w:t>
            </w:r>
            <w:r w:rsidR="00F65B29" w:rsidRPr="00555994">
              <w:rPr>
                <w:rFonts w:ascii="Times New Roman" w:hAnsi="Times New Roman" w:cs="Times New Roman"/>
                <w:sz w:val="18"/>
                <w:szCs w:val="18"/>
              </w:rPr>
              <w:t xml:space="preserve"> Thành viên Nhóm và người lao động trang bị bảo hộ lao động </w:t>
            </w:r>
            <w:r w:rsidR="008968E9" w:rsidRPr="00555994">
              <w:rPr>
                <w:rFonts w:ascii="Times New Roman" w:hAnsi="Times New Roman" w:cs="Times New Roman"/>
                <w:sz w:val="18"/>
                <w:szCs w:val="18"/>
              </w:rPr>
              <w:t>theo quy định của ILO cho hoạt động lâm nghiệp và pháp luật Việt Nam.</w:t>
            </w:r>
            <w:r w:rsidR="00475428">
              <w:t xml:space="preserve"> </w:t>
            </w:r>
            <w:r w:rsidR="00475428">
              <w:rPr>
                <w:rFonts w:ascii="Times New Roman" w:hAnsi="Times New Roman" w:cs="Times New Roman"/>
                <w:sz w:val="18"/>
                <w:szCs w:val="18"/>
              </w:rPr>
              <w:t>Không</w:t>
            </w:r>
            <w:r w:rsidR="00475428" w:rsidRPr="00475428">
              <w:rPr>
                <w:rFonts w:ascii="Times New Roman" w:hAnsi="Times New Roman" w:cs="Times New Roman"/>
                <w:sz w:val="18"/>
                <w:szCs w:val="18"/>
              </w:rPr>
              <w:t xml:space="preserve"> cho phép công việc làm ảnh hưởng tới việc học của trẻ em dưới 15 tuổi</w:t>
            </w:r>
            <w:r w:rsidR="00475428">
              <w:rPr>
                <w:rFonts w:ascii="Times New Roman" w:hAnsi="Times New Roman" w:cs="Times New Roman"/>
                <w:sz w:val="18"/>
                <w:szCs w:val="18"/>
              </w:rPr>
              <w:t xml:space="preserve"> và không cho</w:t>
            </w:r>
            <w:r w:rsidR="00475428" w:rsidRPr="00475428">
              <w:rPr>
                <w:rFonts w:ascii="Times New Roman" w:hAnsi="Times New Roman" w:cs="Times New Roman"/>
                <w:sz w:val="18"/>
                <w:szCs w:val="18"/>
              </w:rPr>
              <w:t xml:space="preserve"> phép trẻ em dưới 18 tuổi làm công việc nặng nhọc, độc hại.</w:t>
            </w:r>
          </w:p>
          <w:p w14:paraId="4A3C83F4" w14:textId="6765AFE7"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8. Không sử dụng hóa chất mà luật pháp Quốc tế và Việt Nam cấm. Lao động phải được đào tạo mới được sử dụng hóa chất. Sử dụng hóa chất được cho phép và thực hiện đúng liều lượng, khối lượng quy định. Luôn cập nhật thông tin, giám sát sử dụng hóa chất theo kế hoạch.</w:t>
            </w:r>
          </w:p>
          <w:p w14:paraId="0E9F023B" w14:textId="17501D7E"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9. Thực hiện tuân thủ theo kế hoạch quản lý rừng. Thường xuyên tiến hành đánh giá và giám sát những vấn đề môi trường, xã hội và lưu trữ tài liệu một cách hệ thống.</w:t>
            </w:r>
          </w:p>
          <w:p w14:paraId="05255C11" w14:textId="0539D11A" w:rsidR="00A21DD4" w:rsidRPr="00A21DD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rPr>
              <w:t>10. Thực hiện quy trình chuỗi hành trình sản phẩm, thông tin sản phẩm khai thác hàng năm được lưu trữ cập nhật theo hệ thống.</w:t>
            </w:r>
          </w:p>
          <w:p w14:paraId="0549A85C" w14:textId="42C62AC4" w:rsidR="00A21DD4" w:rsidRPr="00555994" w:rsidRDefault="00A21DD4" w:rsidP="00F65B29">
            <w:pPr>
              <w:jc w:val="both"/>
              <w:rPr>
                <w:rFonts w:ascii="Times New Roman" w:hAnsi="Times New Roman" w:cs="Times New Roman"/>
                <w:sz w:val="18"/>
                <w:szCs w:val="18"/>
              </w:rPr>
            </w:pPr>
            <w:r w:rsidRPr="00A21DD4">
              <w:rPr>
                <w:rFonts w:ascii="Times New Roman" w:hAnsi="Times New Roman" w:cs="Times New Roman"/>
                <w:sz w:val="18"/>
                <w:szCs w:val="18"/>
                <w:lang w:val="vi-VN"/>
              </w:rPr>
              <w:t>11. Không đưa và nhận hối lộ ở bất kỳ hình thức nào. Tuân thủ quyết định pháp luật về phòng chống tham nhũng.</w:t>
            </w:r>
          </w:p>
          <w:p w14:paraId="41249779" w14:textId="53AB88C7" w:rsidR="00A21DD4" w:rsidRPr="00555994" w:rsidRDefault="00A21DD4" w:rsidP="00F65B29">
            <w:pPr>
              <w:jc w:val="both"/>
              <w:rPr>
                <w:rFonts w:ascii="Times New Roman" w:hAnsi="Times New Roman" w:cs="Times New Roman"/>
                <w:sz w:val="18"/>
                <w:szCs w:val="18"/>
              </w:rPr>
            </w:pPr>
            <w:r w:rsidRPr="00555994">
              <w:rPr>
                <w:rFonts w:ascii="Times New Roman" w:hAnsi="Times New Roman" w:cs="Times New Roman"/>
                <w:sz w:val="18"/>
                <w:szCs w:val="18"/>
              </w:rPr>
              <w:t>12. Thành viên nhóm cam kết không buôn bán, tàng trữ hay vận chuyển những loài quý hiếm thuộc sách đỏ Việt Nam hay CITES và săn bắt, đánh bầy bất hợp pháp hoặc thu thập thịt động vật và cá hoang dã.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3825"/>
            </w:tblGrid>
            <w:tr w:rsidR="00475428" w14:paraId="4CE7F5AF" w14:textId="77777777" w:rsidTr="00475428">
              <w:tc>
                <w:tcPr>
                  <w:tcW w:w="3825" w:type="dxa"/>
                </w:tcPr>
                <w:p w14:paraId="19A56CFB" w14:textId="77777777" w:rsidR="00475428" w:rsidRDefault="00475428" w:rsidP="008968E9">
                  <w:pPr>
                    <w:framePr w:hSpace="180" w:wrap="around" w:hAnchor="margin" w:xAlign="center" w:y="-1266"/>
                    <w:jc w:val="right"/>
                    <w:rPr>
                      <w:rFonts w:ascii="Times New Roman" w:hAnsi="Times New Roman" w:cs="Times New Roman"/>
                      <w:i/>
                      <w:iCs/>
                      <w:sz w:val="20"/>
                      <w:szCs w:val="20"/>
                    </w:rPr>
                  </w:pPr>
                </w:p>
              </w:tc>
              <w:tc>
                <w:tcPr>
                  <w:tcW w:w="3825" w:type="dxa"/>
                </w:tcPr>
                <w:p w14:paraId="388527C6" w14:textId="77777777" w:rsidR="00475428" w:rsidRDefault="00475428" w:rsidP="00475428">
                  <w:pPr>
                    <w:jc w:val="center"/>
                    <w:rPr>
                      <w:rFonts w:ascii="Times New Roman" w:hAnsi="Times New Roman" w:cs="Times New Roman"/>
                      <w:i/>
                      <w:iCs/>
                      <w:sz w:val="20"/>
                      <w:szCs w:val="20"/>
                    </w:rPr>
                  </w:pPr>
                </w:p>
                <w:p w14:paraId="57E54B99" w14:textId="4DD326D2" w:rsidR="00475428" w:rsidRDefault="00475428" w:rsidP="00475428">
                  <w:pPr>
                    <w:jc w:val="center"/>
                    <w:rPr>
                      <w:rFonts w:ascii="Times New Roman" w:hAnsi="Times New Roman" w:cs="Times New Roman"/>
                      <w:i/>
                      <w:iCs/>
                      <w:sz w:val="20"/>
                      <w:szCs w:val="20"/>
                    </w:rPr>
                  </w:pPr>
                  <w:r>
                    <w:rPr>
                      <w:rFonts w:ascii="Times New Roman" w:hAnsi="Times New Roman" w:cs="Times New Roman"/>
                      <w:i/>
                      <w:iCs/>
                      <w:sz w:val="20"/>
                      <w:szCs w:val="20"/>
                    </w:rPr>
                    <w:t>Thái Nguyên</w:t>
                  </w:r>
                  <w:r w:rsidRPr="00A21DD4">
                    <w:rPr>
                      <w:rFonts w:ascii="Times New Roman" w:hAnsi="Times New Roman" w:cs="Times New Roman"/>
                      <w:i/>
                      <w:iCs/>
                      <w:sz w:val="20"/>
                      <w:szCs w:val="20"/>
                    </w:rPr>
                    <w:t>, ngày</w:t>
                  </w:r>
                  <w:r>
                    <w:rPr>
                      <w:rFonts w:ascii="Times New Roman" w:hAnsi="Times New Roman" w:cs="Times New Roman"/>
                      <w:i/>
                      <w:iCs/>
                      <w:sz w:val="20"/>
                      <w:szCs w:val="20"/>
                    </w:rPr>
                    <w:t xml:space="preserve"> 11 </w:t>
                  </w:r>
                  <w:r w:rsidRPr="00A21DD4">
                    <w:rPr>
                      <w:rFonts w:ascii="Times New Roman" w:hAnsi="Times New Roman" w:cs="Times New Roman"/>
                      <w:i/>
                      <w:iCs/>
                      <w:sz w:val="20"/>
                      <w:szCs w:val="20"/>
                    </w:rPr>
                    <w:t>thán</w:t>
                  </w:r>
                  <w:r>
                    <w:rPr>
                      <w:rFonts w:ascii="Times New Roman" w:hAnsi="Times New Roman" w:cs="Times New Roman"/>
                      <w:i/>
                      <w:iCs/>
                      <w:sz w:val="20"/>
                      <w:szCs w:val="20"/>
                    </w:rPr>
                    <w:t xml:space="preserve">g 11 </w:t>
                  </w:r>
                  <w:r w:rsidRPr="00A21DD4">
                    <w:rPr>
                      <w:rFonts w:ascii="Times New Roman" w:hAnsi="Times New Roman" w:cs="Times New Roman"/>
                      <w:i/>
                      <w:iCs/>
                      <w:sz w:val="20"/>
                      <w:szCs w:val="20"/>
                    </w:rPr>
                    <w:t>năm 202</w:t>
                  </w:r>
                  <w:r>
                    <w:rPr>
                      <w:rFonts w:ascii="Times New Roman" w:hAnsi="Times New Roman" w:cs="Times New Roman"/>
                      <w:i/>
                      <w:iCs/>
                      <w:sz w:val="20"/>
                      <w:szCs w:val="20"/>
                    </w:rPr>
                    <w:t>5</w:t>
                  </w:r>
                </w:p>
                <w:p w14:paraId="1292097F" w14:textId="3DBC2F20" w:rsidR="00475428" w:rsidRDefault="00475428" w:rsidP="00475428">
                  <w:pPr>
                    <w:jc w:val="center"/>
                    <w:rPr>
                      <w:rFonts w:ascii="Times New Roman" w:hAnsi="Times New Roman" w:cs="Times New Roman"/>
                      <w:b/>
                      <w:bCs/>
                      <w:sz w:val="20"/>
                      <w:szCs w:val="20"/>
                    </w:rPr>
                  </w:pPr>
                  <w:r w:rsidRPr="0029078A">
                    <w:rPr>
                      <w:rFonts w:ascii="Times New Roman" w:hAnsi="Times New Roman" w:cs="Times New Roman"/>
                      <w:b/>
                      <w:bCs/>
                      <w:sz w:val="20"/>
                      <w:szCs w:val="20"/>
                    </w:rPr>
                    <w:t>TRƯỞNG NHÓM</w:t>
                  </w:r>
                </w:p>
                <w:p w14:paraId="2171DF1E" w14:textId="77777777" w:rsidR="00475428" w:rsidRDefault="00475428" w:rsidP="00475428">
                  <w:pPr>
                    <w:framePr w:hSpace="180" w:wrap="around" w:hAnchor="margin" w:xAlign="center" w:y="-1266"/>
                    <w:jc w:val="center"/>
                    <w:rPr>
                      <w:rFonts w:ascii="Times New Roman" w:hAnsi="Times New Roman" w:cs="Times New Roman"/>
                      <w:b/>
                      <w:bCs/>
                      <w:sz w:val="20"/>
                      <w:szCs w:val="20"/>
                    </w:rPr>
                  </w:pPr>
                </w:p>
                <w:p w14:paraId="07B8BC10" w14:textId="433D4AF8" w:rsidR="00475428" w:rsidRDefault="00475428" w:rsidP="00475428">
                  <w:pPr>
                    <w:framePr w:hSpace="180" w:wrap="around" w:hAnchor="margin" w:xAlign="center" w:y="-1266"/>
                    <w:jc w:val="center"/>
                    <w:rPr>
                      <w:rFonts w:ascii="Times New Roman" w:hAnsi="Times New Roman" w:cs="Times New Roman"/>
                      <w:b/>
                      <w:bCs/>
                      <w:sz w:val="20"/>
                      <w:szCs w:val="20"/>
                    </w:rPr>
                  </w:pPr>
                  <w:r>
                    <w:rPr>
                      <w:rFonts w:ascii="Times New Roman" w:hAnsi="Times New Roman" w:cs="Times New Roman"/>
                      <w:b/>
                      <w:bCs/>
                      <w:sz w:val="20"/>
                      <w:szCs w:val="20"/>
                    </w:rPr>
                    <w:t>Đã ký</w:t>
                  </w:r>
                </w:p>
                <w:p w14:paraId="61F9B262" w14:textId="77777777" w:rsidR="00475428" w:rsidRPr="00475428" w:rsidRDefault="00475428" w:rsidP="00475428">
                  <w:pPr>
                    <w:framePr w:hSpace="180" w:wrap="around" w:hAnchor="margin" w:xAlign="center" w:y="-1266"/>
                    <w:jc w:val="center"/>
                    <w:rPr>
                      <w:rFonts w:ascii="Times New Roman" w:hAnsi="Times New Roman" w:cs="Times New Roman"/>
                      <w:b/>
                      <w:bCs/>
                      <w:sz w:val="20"/>
                      <w:szCs w:val="20"/>
                    </w:rPr>
                  </w:pPr>
                </w:p>
                <w:p w14:paraId="7A529340" w14:textId="7654DED0" w:rsidR="00475428" w:rsidRDefault="00475428" w:rsidP="00475428">
                  <w:pPr>
                    <w:framePr w:hSpace="180" w:wrap="around" w:hAnchor="margin" w:xAlign="center" w:y="-1266"/>
                    <w:jc w:val="center"/>
                    <w:rPr>
                      <w:rFonts w:ascii="Times New Roman" w:hAnsi="Times New Roman" w:cs="Times New Roman"/>
                      <w:i/>
                      <w:iCs/>
                      <w:sz w:val="20"/>
                      <w:szCs w:val="20"/>
                    </w:rPr>
                  </w:pPr>
                  <w:r w:rsidRPr="00475428">
                    <w:rPr>
                      <w:rFonts w:ascii="Times New Roman" w:hAnsi="Times New Roman" w:cs="Times New Roman"/>
                      <w:b/>
                      <w:bCs/>
                      <w:sz w:val="20"/>
                      <w:szCs w:val="20"/>
                    </w:rPr>
                    <w:t>Cao Thị Cẩm</w:t>
                  </w:r>
                </w:p>
              </w:tc>
            </w:tr>
          </w:tbl>
          <w:p w14:paraId="436802B6" w14:textId="77777777" w:rsidR="00555994" w:rsidRDefault="00555994" w:rsidP="008968E9">
            <w:pPr>
              <w:jc w:val="right"/>
              <w:rPr>
                <w:rFonts w:ascii="Times New Roman" w:hAnsi="Times New Roman" w:cs="Times New Roman"/>
                <w:i/>
                <w:iCs/>
                <w:sz w:val="20"/>
                <w:szCs w:val="20"/>
              </w:rPr>
            </w:pPr>
          </w:p>
          <w:p w14:paraId="125AA5FF" w14:textId="30F4C361" w:rsidR="00EA3EA4" w:rsidRPr="0029078A" w:rsidRDefault="00EA3EA4" w:rsidP="00475428">
            <w:pPr>
              <w:jc w:val="center"/>
              <w:rPr>
                <w:rFonts w:ascii="Times New Roman" w:hAnsi="Times New Roman" w:cs="Times New Roman"/>
                <w:b/>
                <w:bCs/>
                <w:sz w:val="20"/>
                <w:szCs w:val="20"/>
              </w:rPr>
            </w:pPr>
          </w:p>
        </w:tc>
      </w:tr>
    </w:tbl>
    <w:p w14:paraId="23E6ADEC" w14:textId="77777777" w:rsidR="00DE42A8" w:rsidRPr="00A21DD4" w:rsidRDefault="00DE42A8" w:rsidP="008F60D8">
      <w:pPr>
        <w:spacing w:after="0" w:line="240" w:lineRule="auto"/>
        <w:rPr>
          <w:sz w:val="20"/>
          <w:szCs w:val="20"/>
        </w:rPr>
      </w:pPr>
    </w:p>
    <w:sectPr w:rsidR="00DE42A8" w:rsidRPr="00A21DD4" w:rsidSect="00A21DD4">
      <w:pgSz w:w="16840" w:h="11907" w:orient="landscape" w:code="9"/>
      <w:pgMar w:top="1701"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D4"/>
    <w:rsid w:val="000E4AB4"/>
    <w:rsid w:val="00226CA7"/>
    <w:rsid w:val="00267161"/>
    <w:rsid w:val="0029078A"/>
    <w:rsid w:val="003831FA"/>
    <w:rsid w:val="003B0A9A"/>
    <w:rsid w:val="003F330A"/>
    <w:rsid w:val="00417F68"/>
    <w:rsid w:val="00445EC0"/>
    <w:rsid w:val="00475428"/>
    <w:rsid w:val="00555994"/>
    <w:rsid w:val="00594B86"/>
    <w:rsid w:val="006810BA"/>
    <w:rsid w:val="0081650E"/>
    <w:rsid w:val="00883659"/>
    <w:rsid w:val="008968E9"/>
    <w:rsid w:val="008F60D8"/>
    <w:rsid w:val="00A21DD4"/>
    <w:rsid w:val="00B23DB5"/>
    <w:rsid w:val="00BB7DA4"/>
    <w:rsid w:val="00CB314F"/>
    <w:rsid w:val="00D3182D"/>
    <w:rsid w:val="00DB7323"/>
    <w:rsid w:val="00DE42A8"/>
    <w:rsid w:val="00E62244"/>
    <w:rsid w:val="00EA3EA4"/>
    <w:rsid w:val="00F65B29"/>
    <w:rsid w:val="00F7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AA00"/>
  <w15:chartTrackingRefBased/>
  <w15:docId w15:val="{4D3C7AB4-4DBA-42BA-9F1D-9E63D7C5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D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21D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21D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21D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1D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1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D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1D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1D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21D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1D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1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DD4"/>
    <w:rPr>
      <w:rFonts w:eastAsiaTheme="majorEastAsia" w:cstheme="majorBidi"/>
      <w:color w:val="272727" w:themeColor="text1" w:themeTint="D8"/>
    </w:rPr>
  </w:style>
  <w:style w:type="paragraph" w:styleId="Title">
    <w:name w:val="Title"/>
    <w:basedOn w:val="Normal"/>
    <w:next w:val="Normal"/>
    <w:link w:val="TitleChar"/>
    <w:uiPriority w:val="10"/>
    <w:qFormat/>
    <w:rsid w:val="00A21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D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D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1DD4"/>
    <w:rPr>
      <w:i/>
      <w:iCs/>
      <w:color w:val="404040" w:themeColor="text1" w:themeTint="BF"/>
    </w:rPr>
  </w:style>
  <w:style w:type="paragraph" w:styleId="ListParagraph">
    <w:name w:val="List Paragraph"/>
    <w:basedOn w:val="Normal"/>
    <w:uiPriority w:val="34"/>
    <w:qFormat/>
    <w:rsid w:val="00A21DD4"/>
    <w:pPr>
      <w:ind w:left="720"/>
      <w:contextualSpacing/>
    </w:pPr>
  </w:style>
  <w:style w:type="character" w:styleId="IntenseEmphasis">
    <w:name w:val="Intense Emphasis"/>
    <w:basedOn w:val="DefaultParagraphFont"/>
    <w:uiPriority w:val="21"/>
    <w:qFormat/>
    <w:rsid w:val="00A21DD4"/>
    <w:rPr>
      <w:i/>
      <w:iCs/>
      <w:color w:val="365F91" w:themeColor="accent1" w:themeShade="BF"/>
    </w:rPr>
  </w:style>
  <w:style w:type="paragraph" w:styleId="IntenseQuote">
    <w:name w:val="Intense Quote"/>
    <w:basedOn w:val="Normal"/>
    <w:next w:val="Normal"/>
    <w:link w:val="IntenseQuoteChar"/>
    <w:uiPriority w:val="30"/>
    <w:qFormat/>
    <w:rsid w:val="00A21D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1DD4"/>
    <w:rPr>
      <w:i/>
      <w:iCs/>
      <w:color w:val="365F91" w:themeColor="accent1" w:themeShade="BF"/>
    </w:rPr>
  </w:style>
  <w:style w:type="character" w:styleId="IntenseReference">
    <w:name w:val="Intense Reference"/>
    <w:basedOn w:val="DefaultParagraphFont"/>
    <w:uiPriority w:val="32"/>
    <w:qFormat/>
    <w:rsid w:val="00A21DD4"/>
    <w:rPr>
      <w:b/>
      <w:bCs/>
      <w:smallCaps/>
      <w:color w:val="365F91" w:themeColor="accent1" w:themeShade="BF"/>
      <w:spacing w:val="5"/>
    </w:rPr>
  </w:style>
  <w:style w:type="table" w:styleId="TableGrid">
    <w:name w:val="Table Grid"/>
    <w:basedOn w:val="TableNormal"/>
    <w:uiPriority w:val="59"/>
    <w:rsid w:val="00A2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296">
      <w:bodyDiv w:val="1"/>
      <w:marLeft w:val="0"/>
      <w:marRight w:val="0"/>
      <w:marTop w:val="0"/>
      <w:marBottom w:val="0"/>
      <w:divBdr>
        <w:top w:val="none" w:sz="0" w:space="0" w:color="auto"/>
        <w:left w:val="none" w:sz="0" w:space="0" w:color="auto"/>
        <w:bottom w:val="none" w:sz="0" w:space="0" w:color="auto"/>
        <w:right w:val="none" w:sz="0" w:space="0" w:color="auto"/>
      </w:divBdr>
    </w:div>
    <w:div w:id="681513109">
      <w:bodyDiv w:val="1"/>
      <w:marLeft w:val="0"/>
      <w:marRight w:val="0"/>
      <w:marTop w:val="0"/>
      <w:marBottom w:val="0"/>
      <w:divBdr>
        <w:top w:val="none" w:sz="0" w:space="0" w:color="auto"/>
        <w:left w:val="none" w:sz="0" w:space="0" w:color="auto"/>
        <w:bottom w:val="none" w:sz="0" w:space="0" w:color="auto"/>
        <w:right w:val="none" w:sz="0" w:space="0" w:color="auto"/>
      </w:divBdr>
    </w:div>
    <w:div w:id="14353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Lương Đoàn</dc:creator>
  <cp:keywords/>
  <dc:description/>
  <cp:lastModifiedBy>Lượng Lương Đoàn</cp:lastModifiedBy>
  <cp:revision>3</cp:revision>
  <cp:lastPrinted>2025-06-25T03:45:00Z</cp:lastPrinted>
  <dcterms:created xsi:type="dcterms:W3CDTF">2026-04-09T09:35:00Z</dcterms:created>
  <dcterms:modified xsi:type="dcterms:W3CDTF">2026-04-09T09:43:00Z</dcterms:modified>
</cp:coreProperties>
</file>